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2A" w:rsidRPr="00BC5E2A" w:rsidRDefault="00BC5E2A" w:rsidP="00BC5E2A">
      <w:pPr>
        <w:shd w:val="clear" w:color="auto" w:fill="FFFFFF" w:themeFill="background1"/>
        <w:jc w:val="center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b/>
          <w:bCs/>
          <w:color w:val="323F13"/>
          <w:sz w:val="27"/>
          <w:lang w:val="ru-RU" w:eastAsia="ru-RU" w:bidi="ar-SA"/>
        </w:rPr>
        <w:t>ІНСТРУКЦІЯ</w:t>
      </w:r>
    </w:p>
    <w:p w:rsidR="00BC5E2A" w:rsidRPr="00BC5E2A" w:rsidRDefault="00BC5E2A" w:rsidP="00BC5E2A">
      <w:pPr>
        <w:shd w:val="clear" w:color="auto" w:fill="FFFFFF" w:themeFill="background1"/>
        <w:jc w:val="center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b/>
          <w:bCs/>
          <w:color w:val="323F13"/>
          <w:sz w:val="27"/>
          <w:lang w:val="ru-RU" w:eastAsia="ru-RU" w:bidi="ar-SA"/>
        </w:rPr>
        <w:t xml:space="preserve">з безпеки життєдіяльності учнів </w:t>
      </w:r>
      <w:proofErr w:type="gramStart"/>
      <w:r w:rsidRPr="00BC5E2A">
        <w:rPr>
          <w:rFonts w:ascii="Arial" w:eastAsia="Times New Roman" w:hAnsi="Arial" w:cs="Arial"/>
          <w:b/>
          <w:bCs/>
          <w:color w:val="323F13"/>
          <w:sz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b/>
          <w:bCs/>
          <w:color w:val="323F13"/>
          <w:sz w:val="27"/>
          <w:lang w:val="ru-RU" w:eastAsia="ru-RU" w:bidi="ar-SA"/>
        </w:rPr>
        <w:t>ід час весняних канікул</w:t>
      </w:r>
    </w:p>
    <w:p w:rsidR="00BC5E2A" w:rsidRPr="00BC5E2A" w:rsidRDefault="00BC5E2A" w:rsidP="00BC5E2A">
      <w:pPr>
        <w:shd w:val="clear" w:color="auto" w:fill="FFFFFF" w:themeFill="background1"/>
        <w:ind w:left="284"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 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b/>
          <w:bCs/>
          <w:color w:val="323F13"/>
          <w:sz w:val="27"/>
          <w:lang w:val="ru-RU" w:eastAsia="ru-RU" w:bidi="ar-SA"/>
        </w:rPr>
        <w:t>1.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b/>
          <w:bCs/>
          <w:i/>
          <w:iCs/>
          <w:color w:val="323F13"/>
          <w:sz w:val="27"/>
          <w:lang w:val="ru-RU" w:eastAsia="ru-RU" w:bidi="ar-SA"/>
        </w:rPr>
        <w:t>Загальні положення.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1.1.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Інструкція з безпеки учнів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 час весняних канікул поширюється на всіх учасників навчально-виховного процесу під час перебування учнів на весняних канікулах.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1.2.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Інструкцію розроблено відповідно до «Положення про організацію роботи з охорони праці учасників навчально-виховного процесу», затвердженого Наказом Міністерства освіти і науки України від 01.08.2001 № 563, «Правил дорожнього руху України», затверджених Постановою Кабінету Міні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стр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ів України від 10.10.2001 № 1306, «Правил пожежної безпеки для закладів, установ і організацій системи освіти України», затверджених Наказом Міністерства освіти і науки України, Міністерства внутрішніх справ України, Головного управління державної пожежної охорони від 30.09.1998 № 348/70.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1.3.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Вс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 учасники навчально-виховного процесу повинні знати правила надання першої (долікарської) допомоги при характерних ушкодженнях, мати необхідні знання і навички користування медикаментами.</w:t>
      </w:r>
    </w:p>
    <w:p w:rsidR="00BC5E2A" w:rsidRPr="00BC5E2A" w:rsidRDefault="00BC5E2A" w:rsidP="00BC5E2A">
      <w:pPr>
        <w:shd w:val="clear" w:color="auto" w:fill="FFFFFF" w:themeFill="background1"/>
        <w:ind w:left="284" w:firstLine="567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 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b/>
          <w:bCs/>
          <w:color w:val="323F13"/>
          <w:sz w:val="27"/>
          <w:lang w:val="ru-RU" w:eastAsia="ru-RU" w:bidi="ar-SA"/>
        </w:rPr>
        <w:t>2.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b/>
          <w:bCs/>
          <w:i/>
          <w:iCs/>
          <w:color w:val="323F13"/>
          <w:sz w:val="27"/>
          <w:lang w:val="ru-RU" w:eastAsia="ru-RU" w:bidi="ar-SA"/>
        </w:rPr>
        <w:t xml:space="preserve">Вимоги безпеки життєдіяльності учнів </w:t>
      </w:r>
      <w:proofErr w:type="gramStart"/>
      <w:r w:rsidRPr="00BC5E2A">
        <w:rPr>
          <w:rFonts w:ascii="Arial" w:eastAsia="Times New Roman" w:hAnsi="Arial" w:cs="Arial"/>
          <w:b/>
          <w:bCs/>
          <w:i/>
          <w:iCs/>
          <w:color w:val="323F13"/>
          <w:sz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b/>
          <w:bCs/>
          <w:i/>
          <w:iCs/>
          <w:color w:val="323F13"/>
          <w:sz w:val="27"/>
          <w:lang w:val="ru-RU" w:eastAsia="ru-RU" w:bidi="ar-SA"/>
        </w:rPr>
        <w:t>ід час весняііих канікул.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2.1.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Вимоги безпеки життєдіяльності учні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в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перед початком весняних канікул.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2.1.1.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Перед початком весняних канікул слід чітко визначити термі початку та завершення канікул.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2.1.2.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У разі продовження канікул потрібно телефонувати в останній день визначених термінів до приймальної закладу або вихователю, наставнику класу для визначення нового терміну канікул.</w:t>
      </w:r>
      <w:proofErr w:type="gramEnd"/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2.1.3.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Ознайомитись із планом проведення канікул у класі, навчальному закладі, брати активну участь у запланованих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заходах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2.1.4.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У разі неможливості через поважні причини або сімейні обставини взяти участь у запланованих заходах або вчасно приступити до навчальних занять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ісля канікул, слід завчасно попередити вихователя або наставника класу, надавши заяву чи медичну довідку, що підтверджує обґрунтованість причини.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2.2.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Вимоги безпеки життєдіяльності учнів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 час весняних канікул.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2.2.1.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 час канікул, перебуваючи на вулиці й ставши учасником дорожньо-транспортного руху, слід чітко виконувати правила дорожнього руху: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рухатися по тротуарах і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ішохідних доріжках, притримуючись правого боку;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за межами населених пунктів, рухаючись узбіччям чи краєм проїжджої частини, йти назустріч руху транспортних засобі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в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переходити проїжджу частину тільки по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ішохідних переходах, зокрема, підземних і наземних, а у разі їх відсутності – на перехрестях по лініях тротуарів або узбіч;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у місцях із регулюваними рухами, слід керуватися тільки сигналами регулювальника чи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св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ітлофора;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lastRenderedPageBreak/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виходити на проїжджу частину з-за транспортних засобів, упевнившись, що не наближаються інші транспортні засоби;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чекати на транспортний засіб тільки на посадкових майданчиках (зупинках), тротуарах, узбіччях, не створюючи перешкод для дорожнього руху;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на трамвайних зупинках, не обладнаних посадковими майданчиками, можна виходити на проїжджу частину лише з боку дверей і тільки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ісля зупинки трамвая;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у разі наближення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транспортного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засобу з увімкненим проблисковим маячком червоного або синього кольору, чи спеціальним звуковим сигналом, треба утриматися від переходу проїжджої частини або негайно залишити її;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категорично заборонено вибігати на проїжджу частину, влаштовувати на ній або поблизу неї ігри, переходити проїжджу частину поза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ішохідним переходом або встанов місцями;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по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проїжджій дорозі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на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велосипеді рухатися можна тільки дітям, які досягли 16-ти років; мопеди й велосипеди мають бути обладнанні звуковим сигналом та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св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ітлоповертачами: попереду – білого кольору, по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боках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– оранжевого, позаду – червоного; на голові у водія має бути захисний шолом; слід чітко дотримуватися правил дорожнього руху;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водіям мопедів і велосипедів заборонено: керувати транспортом із несправним гальмом і звуковим сигналом, у темну пору доби; рухатися по автомагістралях, коли поряд є велосипедна доріжка; рухатися по тротуарах і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ішохідних доріжках; їздити не тримаючись за кермо та знімати ноги з педалей; перевозити пасажирів; буксирувати інші транспортні засоби;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заборонено виїжджати на проїжджу частину на інших засобах для катання (скейтборд, самокат, ролики тощо), обирати місце для катання слід на дитячих майданчиках;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учні повинні виконувати зазначені правила, а також інші Правила дорожнього руху України, із якими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вони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ознайомилися на уроках основ здоров’я, виховних годинах, інших навчальних спеціалізованих установах, предметних уроках;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дітям заборонено перебувати поблизу залізничних колій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без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суп дорослих;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учні, користуючись транспортним засобом, повинні сидіти або стояти тільки в призначених для цього місцях, тримаючись за поручні або інші пристосування.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2.2.2.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 час канікул, перебуваючи вдома, на вулиці, в спеціалізованих установах, приміщеннях, транспорті, учні повинні чітко виконувати правила пожежної безпеки: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заборонено брати з собою вогненебезпечні предмети, які можуть спричинити пожежу (запальнички, сірники, петарди, бенгальські вогні, феєрверки, цигарки, легкозаймисті речовини, вогнезаймисту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р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ідину тощо);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користуватися газовою плитою вдома слід тільки із спеціалізованим електричним приладом для вмикання і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 наглядом дорослих;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заборонено використовувати віконниці на вікна для затемнення приміщень і застосовувати горючі матеріали; зберігати бензин, газ та інші легкозаймисті горючі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р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ідини, приносити їх до приміщення; застосовувати предмети оформлення приміщень, декорації та сценічне обладнання, 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lastRenderedPageBreak/>
        <w:t xml:space="preserve">виготовлене з горючих синтетичних матеріалів, штучних тканин і волокон (пінопласту, поролону, полівінілу тощо); застосовувати відкритий вогонь (факели,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св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ічки, феєрверки, бенгальські вогні тощо), використовувати хлопушки; застосовувати дугові прожектори, влаштовувати світлові ефекти із застосуванням хімічних та інших речовин, які можуть викликати загоряння; встановлювати стільці, крісла тощо, конструкції, які виконано з пластмас і легкозаймистих матеріалів, а також захаращувати предметами проходи та аварійні виходи;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у жодному разі не можна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брати на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вулиці чи в іншому місці незнайомі чи чужі предмети, зокрема побутову техніку, не вмикати їх у розетку вдома чи в інших установах – це може призвести до вибуху та надзвичайної ситуації;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не наближатися до електроприладів, музичної апаратури, що живляться струмом. Користуватися електроприладами тільки сухими руками і в присутності батьків. У разі виявлення обірваних проводів, неізольованої проводки, її іскріння, слід негайно повідомити дорослих;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не збиратися біля проході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в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у громадських установах, на входах та виходах, у приміщеннях вестибюлю;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 час участі в масових заходах не кричати, не свистіти, не бігати, не стрибати, не створювати травмонебезпечних ситуацій у приміщенні, виконувати правила пожежної безпеки;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уразі пожежної небезпеки: наявності вогню, іскріння, диму – потрібно негайно вийти на повітря (за двері, балкон) та кликати на допомогу. Викликати службу пожежної охорони за номером 101, назвавши своє ім’я,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пр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ізвище, коротко описавши ситуацію: наявність вогню, диму, кількість людей у приміщенні, також свій номер телефону;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при появі запаху газу в приміщенні у жодному разі не вмикати електроприлади, не користуватися стаціонарним чи мобільним телефоном, відчинити вікна, двері, перевірити приміщення, вимкнути газову плиту, якщо вона була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вв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імкнена, й вийти з приміщення; покликати на допомогу дорослих, негайно повідомити в газову службу за номером 104 чи 101 пожежну охорону; назвавши своє ім’я,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пр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ізвище, коротко описавши ситуацію й залишивши свій номер телефону.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2.2.3.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 час канікул, перебуваючи вдома, на вулиці, в спеціалізованих установах, громадських місцях, приміщеннях, транспорті тощо, учні повинні чітко виконувати правила щодо попередження нещасних випадків, травмування, отруєння тощо: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ід час канікул заборонено перебувати біля водойм без супроводу дорослих для запобігання утоплення дітей. Коли вода покрита шаром льоду – категорично заборонено ступати на лід для попередження провалювання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 нього;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заборонено перебувати біля будівельних майданчиків, кар’є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р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ів, закинутих напівзруйнованих будівель для запобігання обрушень будівельних матеріалів й попередження травм та загибелі дітей;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категорично заборонено вживати алкоголь, наркотичні засоби, тютюнові вироби, стимулятори;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уникати вживання в їжу грибі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в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категорично заборонено брати в руки, нюхати, їсти незнайомі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дик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 рослини чи паростки квітів, кущів, дерев, що може призвести до отруєння;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lastRenderedPageBreak/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пересуватися слід обережно, спокійно. Беручи участь в іграх, не створювати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хаотичного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руху, не штовхатися, не кричати. На вулиці бути обережним, дивитися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 ноги, щоб не впасти в яму чи відкритий каналізаційний люк;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на вулиці не варто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ідходити до обірваних, обвислих проводів або проводів, що стирчать, а особливо, якщо від них іде гудіння – ці проводи можуть бути ще підживлені електрострум ом;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не слід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ідходити до щитових, залазити на стовпи з високовольтними проводами – можна отримати удар електрострумом від високовольтних живлень на відстані 5 м;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потрібно бути обережним на дитячих майданчиках,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у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парках відпочинку: спочатку переконатися, що гойдалки, атракціони, турніки та інші прилади справні, сильно не розгойдуватися й не розгойдувати інших, щоб не призвести до падіння чи іншого травмування;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не можна виходити на дах багатоповерхівки для попередження падіння дітей із висоти;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не слід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ідходити до відчинених вікон, мити їх тільки в присутності дорослих, не нахилятися на перила, парапети сходинок для запобігання падіння дітей із висоти;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не спускатися в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ідвали будинків чи інші підземні ходи, катакомби, бомбосховища – там може бути отруйний газ;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не вступати в контакт із незнайомими тваринами для запобігання отримання укусів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в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 хворих на сказ тварин;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слід застосовувати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вс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 знання й правила, отримані на уроках основ здоров’я, виховних годинах, навчальних уроках.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2.2.4.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 час канікул учні повинні виконувати правила безпеки життєдіяльності під час самостійного перебування вдома, на вулиці, громадських місцях, у друзів, на молодіжних дискотеках, у замкнутому просторі приміщень із чужими людьми, правила попередження правопорушень та насильства над дітьми: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не можна розмовляти чи вступати в контакт із незнайомцями, особливо – не передавати їм цінні речі, ключі від дому, навіть якщо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вони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назвалися представниками міліції. Слід одразу кликати на допомогу й швидко йти до людей;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не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ідходити до автомобілів із незнайомцями, навіть якщо вони запитують дорогу. Скажіть, що не знаєте, і швидко йдіть геть;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перебувати без супроводу дорослих на вулиці дітям до 10-ти років можна до 20 год,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до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14-ти років – до 21 год, до 18-ти років – до 22.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У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темну пору сезону – до настання темряви;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діти мають право не відчиняти дверей дому навіть представникам правоохоронних органів. Якщо незнайомець запиту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є,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чи скоро прийдуть батьки, повідомте, що скоро – вони у сусідів, а в цей час зателефонуйте батькам, а двері незнайомцям не відчиняйте;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перебувати подалі від тих, хто влаштовує бійки, не брати участі в суперечках дорослих і не провокувати словами чи діями агресивну поведінку, що може призвести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до б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ійки або травми; у стосунках із оточуючими слід керуватися толерантними відносинами;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lastRenderedPageBreak/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не заходити в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ід’їзд, ліфт із незнайомими людьми; одразу кликати на допомогу, якщо незнайомець провокує якісь дії щодо вас. Бути уважними, оглядатися й перевіряти, чи не слідує за вами хтось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ід час проходу провулків, підземних переходів між домами й тунелями. Якщо за вами хтось іде, зупиніться й відійдіть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у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сторону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, щоб потенційний переслідувач пройшов повз вас;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ід час перебування на дискотеці, слід завчасно попередити батьків, щоб зустріли вас після закінчення заходу; керуватися загальними правилами етикету й нормами поведінки, не провокувати оточуючих на агресивну поведінку діями чи словами.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У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разі небезпечної ситуації потрібно звертатися до служби охорони закладу, викликати міліцію за номеspanquot;;span/p style=ром 102, зателефонувати батькам;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заборонено вчиняти дії, що можуть призвести до правопорушень. Неповнолітніми у кримінальному праві вважаються особи віком до 18-ти років. За злочини, вчинені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ісля настання 14-річного віку, неповно підлягають кримінальній відповідальності; позбавлення волі непов може бути призначення строком до 10 років; найбільш суворим примусовим заходом виховного характеру є направлення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до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спеціальних навчально-виховних установ, що здійснюється примусово, незалежно від бажання неповнолітнього чи його батьків;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батьки неповнолітніх, які не займаються вихованням своїх дітей,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ідлягають адміністративному штрафу в розмірах, передбачених відповідною статтею Карного кодексу України;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всеукраїнські гарячі лінії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ідтримки дітей та молоді України: Всеукраїнська лінія «Телефон довіри» – 800-500-21-80; національна гаряча лінія з питань попередження насильства над дітьми та захисту прав дітей – 500-500-33-50 (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у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межах України дзвінки безкоштовні).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2.2.5.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ід час канікул учні повинні виконувати правила з запобігання захворювань на грип, інфекційні, кишкові захворювання, педикульоз тощо: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при нездужанні не виходити з дому, щоб не заражати інших людей, викликати лі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каря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хворому слід виділити окреме ліжко, посуд,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б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ілизну;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приміщення потрібно постійно провітрювати;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у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разі контакту із хворим варто одягати марлеву маску;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хворому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слід дотримуватися постільного режиму;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потрібно вживати заходів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проф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ілактики: їсти мед, малину, цибулю, часник; чітко виконувати рекомендації лікаря;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перед їжею треба мити з милом руки;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не їсти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брудні овочі та фрукти, ретельно їх мити й ошпарювати;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для запобігання захворювань на педикульоз, слід регулярно мити голову; довге волосся у дівчат має бути зібране у зачіску, не можна користуватися засобами особистої гі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г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ієни (гребінцем) інших осіб, а також передавати іншим свої засоби гігієни. Не міряти й не носити чужого одягу, головних уборів, а також не передавати іншим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св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ій одяг;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заборонено самостійно вживати медикаменти, не рекомендовані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л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ікарем;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Symbol" w:eastAsia="Times New Roman" w:hAnsi="Symbol" w:cs="Arial"/>
          <w:color w:val="000000"/>
          <w:sz w:val="18"/>
          <w:szCs w:val="18"/>
          <w:lang w:val="ru-RU" w:eastAsia="ru-RU" w:bidi="ar-SA"/>
        </w:rPr>
        <w:t></w:t>
      </w:r>
      <w:r w:rsidRPr="00BC5E2A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якщо ви погано почуваєтеся, а дорослих немає поряд, слід викликати швидку медичну допомогу за номером 103, описавши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св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ій стан, назвавши 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lastRenderedPageBreak/>
        <w:t>номер свого телефону, домашню адресу, прізвище, ім’я, а також зателефонувати батькам.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b/>
          <w:bCs/>
          <w:color w:val="323F13"/>
          <w:sz w:val="27"/>
          <w:lang w:val="ru-RU" w:eastAsia="ru-RU" w:bidi="ar-SA"/>
        </w:rPr>
        <w:t>3.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b/>
          <w:bCs/>
          <w:i/>
          <w:iCs/>
          <w:color w:val="323F13"/>
          <w:sz w:val="27"/>
          <w:lang w:val="ru-RU" w:eastAsia="ru-RU" w:bidi="ar-SA"/>
        </w:rPr>
        <w:t>Вимоги безпеки життєдіяльності учнів при виникненні надзвичайної або аварійної ситуації.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3.1.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Не панікувати, не кричати, не метушитися, чітко й спокійно виконувати вказівки дорослих, які перебувають поряд.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3.2.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Зателефонувати батькам, коротко описати ситуацію, повідомити про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м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ісце свого перебування.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3.3.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Якщо ситуація вийшла з-під контролю дорослих, слід зателефонувати в служби екстреної допомоги за телефонами:</w:t>
      </w:r>
    </w:p>
    <w:p w:rsidR="00BC5E2A" w:rsidRPr="00BC5E2A" w:rsidRDefault="00BC5E2A" w:rsidP="00BC5E2A">
      <w:pPr>
        <w:shd w:val="clear" w:color="auto" w:fill="FFFFFF" w:themeFill="background1"/>
        <w:ind w:left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101 – пожежна охорона;</w:t>
      </w:r>
    </w:p>
    <w:p w:rsidR="00BC5E2A" w:rsidRPr="00BC5E2A" w:rsidRDefault="00BC5E2A" w:rsidP="00BC5E2A">
      <w:pPr>
        <w:shd w:val="clear" w:color="auto" w:fill="FFFFFF" w:themeFill="background1"/>
        <w:ind w:left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102 – міліція;</w:t>
      </w:r>
    </w:p>
    <w:p w:rsidR="00BC5E2A" w:rsidRPr="00BC5E2A" w:rsidRDefault="00BC5E2A" w:rsidP="00BC5E2A">
      <w:pPr>
        <w:shd w:val="clear" w:color="auto" w:fill="FFFFFF" w:themeFill="background1"/>
        <w:ind w:left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103 – швидка медична допомога;</w:t>
      </w:r>
    </w:p>
    <w:p w:rsidR="00BC5E2A" w:rsidRPr="00BC5E2A" w:rsidRDefault="00BC5E2A" w:rsidP="00BC5E2A">
      <w:pPr>
        <w:shd w:val="clear" w:color="auto" w:fill="FFFFFF" w:themeFill="background1"/>
        <w:ind w:left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104 – газова служба,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коротко описати ситуацію, назвати адресу, за якою сталася надзвичайна ситуація, своє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пр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ізвище, ім’я, номер свого телефону.</w:t>
      </w:r>
    </w:p>
    <w:p w:rsidR="00BC5E2A" w:rsidRPr="00BC5E2A" w:rsidRDefault="00BC5E2A" w:rsidP="00BC5E2A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3.4.</w:t>
      </w:r>
      <w:r w:rsidRPr="00BC5E2A">
        <w:rPr>
          <w:rFonts w:ascii="Times New Roman" w:eastAsia="Times New Roman" w:hAnsi="Times New Roman"/>
          <w:color w:val="323F13"/>
          <w:sz w:val="14"/>
          <w:lang w:val="ru-RU" w:eastAsia="ru-RU" w:bidi="ar-SA"/>
        </w:rPr>
        <w:t> 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У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 xml:space="preserve"> </w:t>
      </w:r>
      <w:proofErr w:type="gramStart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раз</w:t>
      </w:r>
      <w:proofErr w:type="gramEnd"/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і можливості залиште аварійно небезпечну територію.</w:t>
      </w:r>
    </w:p>
    <w:p w:rsidR="00BC5E2A" w:rsidRPr="00BC5E2A" w:rsidRDefault="00BC5E2A" w:rsidP="00BC5E2A">
      <w:pPr>
        <w:shd w:val="clear" w:color="auto" w:fill="FFFFFF" w:themeFill="background1"/>
        <w:ind w:left="284" w:firstLine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 </w:t>
      </w:r>
    </w:p>
    <w:p w:rsidR="00BC5E2A" w:rsidRPr="00BC5E2A" w:rsidRDefault="00BC5E2A" w:rsidP="00BC5E2A">
      <w:pPr>
        <w:shd w:val="clear" w:color="auto" w:fill="FFFFFF" w:themeFill="background1"/>
        <w:ind w:left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i/>
          <w:iCs/>
          <w:color w:val="323F13"/>
          <w:sz w:val="27"/>
          <w:lang w:val="ru-RU" w:eastAsia="ru-RU" w:bidi="ar-SA"/>
        </w:rPr>
        <w:t>Розроблено:</w:t>
      </w:r>
    </w:p>
    <w:p w:rsidR="00BC5E2A" w:rsidRPr="00BC5E2A" w:rsidRDefault="00BC5E2A" w:rsidP="00BC5E2A">
      <w:pPr>
        <w:shd w:val="clear" w:color="auto" w:fill="FFFFFF" w:themeFill="background1"/>
        <w:ind w:left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Заступник директора з ВР</w:t>
      </w:r>
    </w:p>
    <w:p w:rsidR="00BC5E2A" w:rsidRPr="00BC5E2A" w:rsidRDefault="00BC5E2A" w:rsidP="00BC5E2A">
      <w:pPr>
        <w:shd w:val="clear" w:color="auto" w:fill="FFFFFF" w:themeFill="background1"/>
        <w:ind w:left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i/>
          <w:iCs/>
          <w:color w:val="323F13"/>
          <w:sz w:val="27"/>
          <w:lang w:val="ru-RU" w:eastAsia="ru-RU" w:bidi="ar-SA"/>
        </w:rPr>
        <w:t>Погоджено:</w:t>
      </w:r>
    </w:p>
    <w:p w:rsidR="00BC5E2A" w:rsidRPr="00BC5E2A" w:rsidRDefault="00BC5E2A" w:rsidP="00BC5E2A">
      <w:pPr>
        <w:shd w:val="clear" w:color="auto" w:fill="FFFFFF" w:themeFill="background1"/>
        <w:ind w:left="567"/>
        <w:jc w:val="both"/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</w:pPr>
      <w:r w:rsidRPr="00BC5E2A">
        <w:rPr>
          <w:rFonts w:ascii="Arial" w:eastAsia="Times New Roman" w:hAnsi="Arial" w:cs="Arial"/>
          <w:color w:val="323F13"/>
          <w:sz w:val="27"/>
          <w:szCs w:val="27"/>
          <w:lang w:val="ru-RU" w:eastAsia="ru-RU" w:bidi="ar-SA"/>
        </w:rPr>
        <w:t>Заступник директора з НВР, відповідальний за охорону праці і безпеку</w:t>
      </w:r>
      <w:r w:rsidRPr="00BC5E2A">
        <w:rPr>
          <w:rFonts w:ascii="Arial" w:eastAsia="Times New Roman" w:hAnsi="Arial" w:cs="Arial"/>
          <w:color w:val="323F13"/>
          <w:sz w:val="27"/>
          <w:lang w:val="ru-RU" w:eastAsia="ru-RU" w:bidi="ar-SA"/>
        </w:rPr>
        <w:t> </w:t>
      </w:r>
    </w:p>
    <w:p w:rsidR="00FC3306" w:rsidRPr="00BC5E2A" w:rsidRDefault="00FC3306">
      <w:pPr>
        <w:rPr>
          <w:lang w:val="ru-RU"/>
        </w:rPr>
      </w:pPr>
    </w:p>
    <w:sectPr w:rsidR="00FC3306" w:rsidRPr="00BC5E2A" w:rsidSect="001E240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grammar="clean"/>
  <w:defaultTabStop w:val="708"/>
  <w:characterSpacingControl w:val="doNotCompress"/>
  <w:compat/>
  <w:rsids>
    <w:rsidRoot w:val="00BC5E2A"/>
    <w:rsid w:val="001E240C"/>
    <w:rsid w:val="002A400E"/>
    <w:rsid w:val="006006ED"/>
    <w:rsid w:val="00BC5E2A"/>
    <w:rsid w:val="00E24A0D"/>
    <w:rsid w:val="00FC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E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06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6E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E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E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6E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6E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6E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6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006E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06E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006E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06E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006E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006E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006E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006E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006E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006E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006E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006E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006ED"/>
    <w:rPr>
      <w:b/>
      <w:bCs/>
    </w:rPr>
  </w:style>
  <w:style w:type="character" w:styleId="a8">
    <w:name w:val="Emphasis"/>
    <w:basedOn w:val="a0"/>
    <w:uiPriority w:val="20"/>
    <w:qFormat/>
    <w:rsid w:val="006006E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006ED"/>
    <w:rPr>
      <w:szCs w:val="32"/>
    </w:rPr>
  </w:style>
  <w:style w:type="paragraph" w:styleId="aa">
    <w:name w:val="List Paragraph"/>
    <w:basedOn w:val="a"/>
    <w:uiPriority w:val="34"/>
    <w:qFormat/>
    <w:rsid w:val="006006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06ED"/>
    <w:rPr>
      <w:i/>
    </w:rPr>
  </w:style>
  <w:style w:type="character" w:customStyle="1" w:styleId="22">
    <w:name w:val="Цитата 2 Знак"/>
    <w:basedOn w:val="a0"/>
    <w:link w:val="21"/>
    <w:uiPriority w:val="29"/>
    <w:rsid w:val="006006E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006E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006ED"/>
    <w:rPr>
      <w:b/>
      <w:i/>
      <w:sz w:val="24"/>
    </w:rPr>
  </w:style>
  <w:style w:type="character" w:styleId="ad">
    <w:name w:val="Subtle Emphasis"/>
    <w:uiPriority w:val="19"/>
    <w:qFormat/>
    <w:rsid w:val="006006E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006E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006E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006E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006E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006ED"/>
    <w:pPr>
      <w:outlineLvl w:val="9"/>
    </w:pPr>
    <w:rPr>
      <w:rFonts w:cs="Times New Roman"/>
    </w:rPr>
  </w:style>
  <w:style w:type="character" w:customStyle="1" w:styleId="apple-converted-space">
    <w:name w:val="apple-converted-space"/>
    <w:basedOn w:val="a0"/>
    <w:rsid w:val="00BC5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2222</Words>
  <Characters>12666</Characters>
  <Application>Microsoft Office Word</Application>
  <DocSecurity>0</DocSecurity>
  <Lines>105</Lines>
  <Paragraphs>29</Paragraphs>
  <ScaleCrop>false</ScaleCrop>
  <Company/>
  <LinksUpToDate>false</LinksUpToDate>
  <CharactersWithSpaces>14859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2014-03-20T11:10:00Z</cp:lastPrinted>
  <dcterms:created xsi:type="dcterms:W3CDTF">2013-12-23T15:58:00Z</dcterms:created>
  <dcterms:modified xsi:type="dcterms:W3CDTF">2014-03-20T11:13:00Z</dcterms:modified>
</cp:coreProperties>
</file>